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6BD1" w:rsidRPr="00B36FB6" w:rsidRDefault="003C6BD1" w:rsidP="003C6BD1">
      <w:pPr>
        <w:jc w:val="center"/>
        <w:rPr>
          <w:rFonts w:ascii="Comic Sans MS" w:hAnsi="Comic Sans MS"/>
          <w:sz w:val="22"/>
          <w:szCs w:val="22"/>
        </w:rPr>
      </w:pPr>
      <w:r w:rsidRPr="00B36FB6">
        <w:rPr>
          <w:rFonts w:ascii="Comic Sans MS" w:hAnsi="Comic Sans MS"/>
          <w:b/>
          <w:bCs/>
          <w:sz w:val="22"/>
          <w:szCs w:val="22"/>
        </w:rPr>
        <w:t>201</w:t>
      </w:r>
      <w:r w:rsidR="00CB7A56">
        <w:rPr>
          <w:rFonts w:ascii="Comic Sans MS" w:hAnsi="Comic Sans MS"/>
          <w:b/>
          <w:bCs/>
          <w:sz w:val="22"/>
          <w:szCs w:val="22"/>
        </w:rPr>
        <w:t>7</w:t>
      </w:r>
      <w:r w:rsidRPr="00B36FB6">
        <w:rPr>
          <w:rFonts w:ascii="Comic Sans MS" w:hAnsi="Comic Sans MS"/>
          <w:b/>
          <w:bCs/>
          <w:sz w:val="22"/>
          <w:szCs w:val="22"/>
        </w:rPr>
        <w:t>-201</w:t>
      </w:r>
      <w:r w:rsidR="00CB7A56">
        <w:rPr>
          <w:rFonts w:ascii="Comic Sans MS" w:hAnsi="Comic Sans MS"/>
          <w:b/>
          <w:bCs/>
          <w:sz w:val="22"/>
          <w:szCs w:val="22"/>
        </w:rPr>
        <w:t>8</w:t>
      </w:r>
      <w:r w:rsidRPr="00B36FB6">
        <w:rPr>
          <w:rFonts w:ascii="Comic Sans MS" w:hAnsi="Comic Sans MS"/>
          <w:b/>
          <w:bCs/>
          <w:sz w:val="22"/>
          <w:szCs w:val="22"/>
        </w:rPr>
        <w:t xml:space="preserve"> </w:t>
      </w:r>
      <w:r w:rsidR="004A579C">
        <w:rPr>
          <w:rFonts w:ascii="Comic Sans MS" w:hAnsi="Comic Sans MS"/>
          <w:b/>
          <w:bCs/>
          <w:sz w:val="22"/>
          <w:szCs w:val="22"/>
        </w:rPr>
        <w:t xml:space="preserve">McClure Middle School </w:t>
      </w:r>
      <w:r w:rsidR="004F7380" w:rsidRPr="00B36FB6">
        <w:rPr>
          <w:rFonts w:ascii="Comic Sans MS" w:hAnsi="Comic Sans MS"/>
          <w:b/>
          <w:bCs/>
          <w:sz w:val="22"/>
          <w:szCs w:val="22"/>
        </w:rPr>
        <w:t>8</w:t>
      </w:r>
      <w:r w:rsidR="004F7380" w:rsidRPr="00B36FB6">
        <w:rPr>
          <w:rFonts w:ascii="Comic Sans MS" w:hAnsi="Comic Sans MS"/>
          <w:b/>
          <w:bCs/>
          <w:sz w:val="22"/>
          <w:szCs w:val="22"/>
          <w:vertAlign w:val="superscript"/>
        </w:rPr>
        <w:t>th</w:t>
      </w:r>
      <w:r w:rsidR="004F7380" w:rsidRPr="00B36FB6">
        <w:rPr>
          <w:rFonts w:ascii="Comic Sans MS" w:hAnsi="Comic Sans MS"/>
          <w:b/>
          <w:bCs/>
          <w:sz w:val="22"/>
          <w:szCs w:val="22"/>
        </w:rPr>
        <w:t xml:space="preserve"> Grade Georgia Studies</w:t>
      </w:r>
      <w:r w:rsidRPr="003C6BD1">
        <w:rPr>
          <w:rFonts w:ascii="Comic Sans MS" w:hAnsi="Comic Sans MS"/>
          <w:b/>
          <w:bCs/>
          <w:sz w:val="22"/>
          <w:szCs w:val="22"/>
        </w:rPr>
        <w:t xml:space="preserve"> </w:t>
      </w:r>
      <w:r w:rsidRPr="00B36FB6">
        <w:rPr>
          <w:rFonts w:ascii="Comic Sans MS" w:hAnsi="Comic Sans MS"/>
          <w:b/>
          <w:bCs/>
          <w:sz w:val="22"/>
          <w:szCs w:val="22"/>
        </w:rPr>
        <w:t>Syllabus</w:t>
      </w:r>
    </w:p>
    <w:p w:rsidR="004F7380" w:rsidRPr="00B36FB6" w:rsidRDefault="004F7380">
      <w:pPr>
        <w:jc w:val="center"/>
        <w:rPr>
          <w:rFonts w:ascii="Comic Sans MS" w:hAnsi="Comic Sans MS"/>
          <w:b/>
          <w:bCs/>
          <w:sz w:val="22"/>
          <w:szCs w:val="22"/>
        </w:rPr>
      </w:pPr>
    </w:p>
    <w:p w:rsidR="004F7380" w:rsidRPr="00B36FB6" w:rsidRDefault="004F7380">
      <w:pPr>
        <w:rPr>
          <w:rFonts w:ascii="Comic Sans MS" w:hAnsi="Comic Sans MS"/>
          <w:b/>
          <w:bCs/>
          <w:sz w:val="22"/>
          <w:szCs w:val="22"/>
        </w:rPr>
      </w:pPr>
      <w:r w:rsidRPr="00B36FB6">
        <w:rPr>
          <w:rFonts w:ascii="Comic Sans MS" w:hAnsi="Comic Sans MS"/>
          <w:b/>
          <w:bCs/>
          <w:sz w:val="22"/>
          <w:szCs w:val="22"/>
        </w:rPr>
        <w:t>Course Description:</w:t>
      </w:r>
    </w:p>
    <w:p w:rsidR="004F7380" w:rsidRPr="00DF2A3A" w:rsidRDefault="004F7380">
      <w:pPr>
        <w:pStyle w:val="BodyText"/>
        <w:rPr>
          <w:sz w:val="20"/>
        </w:rPr>
      </w:pPr>
      <w:r w:rsidRPr="00DF2A3A">
        <w:rPr>
          <w:sz w:val="20"/>
        </w:rPr>
        <w:t>Students will trace the history of Georgia in the context of the development of the United States using a chronological approach focusing on the foundation of Georgia from prehistoric times to the twentieth century. Students will also examine the characteristics of state and local government, the rights and responsibilities of citizens, the geography of Georgia, and how trade and entrepreneurs have impacted Georgia.</w:t>
      </w:r>
      <w:r w:rsidR="003D6194" w:rsidRPr="00DF2A3A">
        <w:rPr>
          <w:sz w:val="20"/>
        </w:rPr>
        <w:t xml:space="preserve"> </w:t>
      </w:r>
    </w:p>
    <w:p w:rsidR="004F7380" w:rsidRPr="00B36FB6" w:rsidRDefault="004F7380">
      <w:pPr>
        <w:pStyle w:val="Default"/>
        <w:rPr>
          <w:b/>
          <w:bCs/>
          <w:color w:val="auto"/>
          <w:sz w:val="22"/>
          <w:szCs w:val="22"/>
        </w:rPr>
      </w:pPr>
      <w:r w:rsidRPr="00B36FB6">
        <w:rPr>
          <w:b/>
          <w:bCs/>
          <w:color w:val="auto"/>
          <w:sz w:val="22"/>
          <w:szCs w:val="22"/>
        </w:rPr>
        <w:t xml:space="preserve">Course Outline: </w:t>
      </w:r>
    </w:p>
    <w:p w:rsidR="004F7380" w:rsidRPr="00CB7A56" w:rsidRDefault="004F7380">
      <w:pPr>
        <w:pStyle w:val="Default"/>
        <w:rPr>
          <w:color w:val="auto"/>
          <w:sz w:val="18"/>
          <w:szCs w:val="18"/>
        </w:rPr>
      </w:pPr>
      <w:r w:rsidRPr="00CB7A56">
        <w:rPr>
          <w:color w:val="auto"/>
          <w:sz w:val="18"/>
          <w:szCs w:val="18"/>
        </w:rPr>
        <w:t>The Georgia Performance Standards for Geo</w:t>
      </w:r>
      <w:r w:rsidR="004A70C9" w:rsidRPr="00CB7A56">
        <w:rPr>
          <w:color w:val="auto"/>
          <w:sz w:val="18"/>
          <w:szCs w:val="18"/>
        </w:rPr>
        <w:t>rgia Studies are covered over 12</w:t>
      </w:r>
      <w:r w:rsidRPr="00CB7A56">
        <w:rPr>
          <w:color w:val="auto"/>
          <w:sz w:val="18"/>
          <w:szCs w:val="18"/>
        </w:rPr>
        <w:t xml:space="preserve"> units as outline</w:t>
      </w:r>
      <w:r w:rsidR="003C6BD1" w:rsidRPr="00CB7A56">
        <w:rPr>
          <w:color w:val="auto"/>
          <w:sz w:val="18"/>
          <w:szCs w:val="18"/>
        </w:rPr>
        <w:t>d</w:t>
      </w:r>
      <w:r w:rsidRPr="00CB7A56">
        <w:rPr>
          <w:color w:val="auto"/>
          <w:sz w:val="18"/>
          <w:szCs w:val="18"/>
        </w:rPr>
        <w:t xml:space="preserve"> below. Each unit will contain multiple forms of assessments including daily work, quizzes, </w:t>
      </w:r>
      <w:r w:rsidR="003D6194" w:rsidRPr="00CB7A56">
        <w:rPr>
          <w:color w:val="auto"/>
          <w:sz w:val="18"/>
          <w:szCs w:val="18"/>
        </w:rPr>
        <w:t>performance tasks</w:t>
      </w:r>
      <w:r w:rsidRPr="00CB7A56">
        <w:rPr>
          <w:color w:val="auto"/>
          <w:sz w:val="18"/>
          <w:szCs w:val="18"/>
        </w:rPr>
        <w:t xml:space="preserve">, and unit tests. </w:t>
      </w:r>
    </w:p>
    <w:p w:rsidR="004F7380" w:rsidRPr="00CB7A56" w:rsidRDefault="004F7380">
      <w:pPr>
        <w:pStyle w:val="Default"/>
        <w:rPr>
          <w:color w:val="auto"/>
          <w:sz w:val="18"/>
          <w:szCs w:val="18"/>
        </w:rPr>
        <w:sectPr w:rsidR="004F7380" w:rsidRPr="00CB7A56" w:rsidSect="00AB2F7E">
          <w:footerReference w:type="default" r:id="rId7"/>
          <w:pgSz w:w="12240" w:h="15840"/>
          <w:pgMar w:top="720" w:right="720" w:bottom="720" w:left="720" w:header="720" w:footer="720" w:gutter="0"/>
          <w:cols w:space="720"/>
          <w:docGrid w:linePitch="360"/>
        </w:sectPr>
      </w:pPr>
    </w:p>
    <w:p w:rsidR="004F7380" w:rsidRPr="00CB7A56" w:rsidRDefault="004F7380">
      <w:pPr>
        <w:pStyle w:val="Default"/>
        <w:rPr>
          <w:color w:val="auto"/>
          <w:sz w:val="18"/>
          <w:szCs w:val="18"/>
        </w:rPr>
      </w:pPr>
      <w:r w:rsidRPr="00CB7A56">
        <w:rPr>
          <w:color w:val="auto"/>
          <w:sz w:val="18"/>
          <w:szCs w:val="18"/>
        </w:rPr>
        <w:t xml:space="preserve">Unit 1 – Georgia Geography </w:t>
      </w:r>
    </w:p>
    <w:p w:rsidR="004F7380" w:rsidRPr="00CB7A56" w:rsidRDefault="004F7380">
      <w:pPr>
        <w:pStyle w:val="Default"/>
        <w:rPr>
          <w:color w:val="auto"/>
          <w:sz w:val="18"/>
          <w:szCs w:val="18"/>
        </w:rPr>
      </w:pPr>
      <w:r w:rsidRPr="00CB7A56">
        <w:rPr>
          <w:color w:val="auto"/>
          <w:sz w:val="18"/>
          <w:szCs w:val="18"/>
        </w:rPr>
        <w:t xml:space="preserve">Unit 2 </w:t>
      </w:r>
      <w:r w:rsidR="004A70C9" w:rsidRPr="00CB7A56">
        <w:rPr>
          <w:color w:val="auto"/>
          <w:sz w:val="18"/>
          <w:szCs w:val="18"/>
        </w:rPr>
        <w:t>–</w:t>
      </w:r>
      <w:r w:rsidRPr="00CB7A56">
        <w:rPr>
          <w:color w:val="auto"/>
          <w:sz w:val="18"/>
          <w:szCs w:val="18"/>
        </w:rPr>
        <w:t xml:space="preserve"> </w:t>
      </w:r>
      <w:r w:rsidR="00CB7A56" w:rsidRPr="00CB7A56">
        <w:rPr>
          <w:color w:val="auto"/>
          <w:sz w:val="18"/>
          <w:szCs w:val="18"/>
        </w:rPr>
        <w:t>Impact of European Exploration and Early Inhabitants</w:t>
      </w:r>
    </w:p>
    <w:p w:rsidR="004F7380" w:rsidRPr="00CB7A56" w:rsidRDefault="004F7380">
      <w:pPr>
        <w:pStyle w:val="Default"/>
        <w:rPr>
          <w:color w:val="auto"/>
          <w:sz w:val="18"/>
          <w:szCs w:val="18"/>
        </w:rPr>
      </w:pPr>
      <w:r w:rsidRPr="00CB7A56">
        <w:rPr>
          <w:color w:val="auto"/>
          <w:sz w:val="18"/>
          <w:szCs w:val="18"/>
        </w:rPr>
        <w:t>Unit 3 –</w:t>
      </w:r>
      <w:r w:rsidR="0094580E" w:rsidRPr="00CB7A56">
        <w:rPr>
          <w:color w:val="auto"/>
          <w:sz w:val="18"/>
          <w:szCs w:val="18"/>
        </w:rPr>
        <w:t xml:space="preserve"> </w:t>
      </w:r>
      <w:r w:rsidR="00CB7A56" w:rsidRPr="00CB7A56">
        <w:rPr>
          <w:color w:val="auto"/>
          <w:sz w:val="18"/>
          <w:szCs w:val="18"/>
        </w:rPr>
        <w:t>Colonial Georgia</w:t>
      </w:r>
      <w:r w:rsidR="004A70C9" w:rsidRPr="00CB7A56">
        <w:rPr>
          <w:color w:val="auto"/>
          <w:sz w:val="18"/>
          <w:szCs w:val="18"/>
        </w:rPr>
        <w:t xml:space="preserve"> </w:t>
      </w:r>
    </w:p>
    <w:p w:rsidR="004F7380" w:rsidRPr="00CB7A56" w:rsidRDefault="004F7380">
      <w:pPr>
        <w:pStyle w:val="Default"/>
        <w:rPr>
          <w:color w:val="auto"/>
          <w:sz w:val="18"/>
          <w:szCs w:val="18"/>
        </w:rPr>
      </w:pPr>
      <w:r w:rsidRPr="00CB7A56">
        <w:rPr>
          <w:color w:val="auto"/>
          <w:sz w:val="18"/>
          <w:szCs w:val="18"/>
        </w:rPr>
        <w:t xml:space="preserve">Unit 4 – </w:t>
      </w:r>
      <w:r w:rsidR="00CB7A56" w:rsidRPr="00CB7A56">
        <w:rPr>
          <w:color w:val="auto"/>
          <w:sz w:val="18"/>
          <w:szCs w:val="18"/>
        </w:rPr>
        <w:t>American Revolution</w:t>
      </w:r>
    </w:p>
    <w:p w:rsidR="004F7380" w:rsidRPr="00CB7A56" w:rsidRDefault="00F74D61">
      <w:pPr>
        <w:pStyle w:val="Default"/>
        <w:rPr>
          <w:color w:val="auto"/>
          <w:sz w:val="18"/>
          <w:szCs w:val="18"/>
        </w:rPr>
      </w:pPr>
      <w:r w:rsidRPr="00CB7A56">
        <w:rPr>
          <w:color w:val="auto"/>
          <w:sz w:val="18"/>
          <w:szCs w:val="18"/>
        </w:rPr>
        <w:t>Unit 5</w:t>
      </w:r>
      <w:r w:rsidR="004F7380" w:rsidRPr="00CB7A56">
        <w:rPr>
          <w:color w:val="auto"/>
          <w:sz w:val="18"/>
          <w:szCs w:val="18"/>
        </w:rPr>
        <w:t xml:space="preserve"> – </w:t>
      </w:r>
      <w:r w:rsidR="00CB7A56" w:rsidRPr="00CB7A56">
        <w:rPr>
          <w:color w:val="auto"/>
          <w:sz w:val="18"/>
          <w:szCs w:val="18"/>
        </w:rPr>
        <w:t>Westward Expansion</w:t>
      </w:r>
      <w:r w:rsidR="004A70C9" w:rsidRPr="00CB7A56">
        <w:rPr>
          <w:color w:val="auto"/>
          <w:sz w:val="18"/>
          <w:szCs w:val="18"/>
        </w:rPr>
        <w:t xml:space="preserve"> </w:t>
      </w:r>
    </w:p>
    <w:p w:rsidR="004A70C9" w:rsidRPr="00CB7A56" w:rsidRDefault="0094580E">
      <w:pPr>
        <w:pStyle w:val="Default"/>
        <w:rPr>
          <w:color w:val="auto"/>
          <w:sz w:val="18"/>
          <w:szCs w:val="18"/>
        </w:rPr>
      </w:pPr>
      <w:r w:rsidRPr="00CB7A56">
        <w:rPr>
          <w:color w:val="auto"/>
          <w:sz w:val="18"/>
          <w:szCs w:val="18"/>
        </w:rPr>
        <w:t xml:space="preserve">Unit 6 - </w:t>
      </w:r>
      <w:r w:rsidR="004A70C9" w:rsidRPr="00CB7A56">
        <w:rPr>
          <w:color w:val="auto"/>
          <w:sz w:val="18"/>
          <w:szCs w:val="18"/>
        </w:rPr>
        <w:t>The Civil War</w:t>
      </w:r>
      <w:r w:rsidR="00CB7A56" w:rsidRPr="00CB7A56">
        <w:rPr>
          <w:color w:val="auto"/>
          <w:sz w:val="18"/>
          <w:szCs w:val="18"/>
        </w:rPr>
        <w:t>/ Reconstruction</w:t>
      </w:r>
    </w:p>
    <w:p w:rsidR="004A70C9" w:rsidRPr="00CB7A56" w:rsidRDefault="0094580E" w:rsidP="004A70C9">
      <w:pPr>
        <w:pStyle w:val="Default"/>
        <w:rPr>
          <w:color w:val="auto"/>
          <w:sz w:val="18"/>
          <w:szCs w:val="18"/>
        </w:rPr>
      </w:pPr>
      <w:r w:rsidRPr="00CB7A56">
        <w:rPr>
          <w:color w:val="auto"/>
          <w:sz w:val="18"/>
          <w:szCs w:val="18"/>
        </w:rPr>
        <w:t>Unit 7</w:t>
      </w:r>
      <w:r w:rsidR="004F7380" w:rsidRPr="00CB7A56">
        <w:rPr>
          <w:color w:val="auto"/>
          <w:sz w:val="18"/>
          <w:szCs w:val="18"/>
        </w:rPr>
        <w:t xml:space="preserve"> – </w:t>
      </w:r>
      <w:r w:rsidR="00CB7A56" w:rsidRPr="00CB7A56">
        <w:rPr>
          <w:color w:val="auto"/>
          <w:sz w:val="18"/>
          <w:szCs w:val="18"/>
        </w:rPr>
        <w:t>New South</w:t>
      </w:r>
    </w:p>
    <w:p w:rsidR="004A70C9" w:rsidRPr="00CB7A56" w:rsidRDefault="00F74D61" w:rsidP="004A70C9">
      <w:pPr>
        <w:pStyle w:val="Default"/>
        <w:rPr>
          <w:color w:val="auto"/>
          <w:sz w:val="18"/>
          <w:szCs w:val="18"/>
        </w:rPr>
      </w:pPr>
      <w:r w:rsidRPr="00CB7A56">
        <w:rPr>
          <w:color w:val="auto"/>
          <w:sz w:val="18"/>
          <w:szCs w:val="18"/>
        </w:rPr>
        <w:t xml:space="preserve">Unit </w:t>
      </w:r>
      <w:r w:rsidR="0094580E" w:rsidRPr="00CB7A56">
        <w:rPr>
          <w:color w:val="auto"/>
          <w:sz w:val="18"/>
          <w:szCs w:val="18"/>
        </w:rPr>
        <w:t>8</w:t>
      </w:r>
      <w:r w:rsidR="004F7380" w:rsidRPr="00CB7A56">
        <w:rPr>
          <w:color w:val="auto"/>
          <w:sz w:val="18"/>
          <w:szCs w:val="18"/>
        </w:rPr>
        <w:t xml:space="preserve"> – </w:t>
      </w:r>
      <w:r w:rsidR="00CB7A56" w:rsidRPr="00CB7A56">
        <w:rPr>
          <w:color w:val="auto"/>
          <w:sz w:val="18"/>
          <w:szCs w:val="18"/>
        </w:rPr>
        <w:t>WWI/II and The Great Depression</w:t>
      </w:r>
    </w:p>
    <w:p w:rsidR="004A70C9" w:rsidRPr="00CB7A56" w:rsidRDefault="00F74D61" w:rsidP="004A70C9">
      <w:pPr>
        <w:pStyle w:val="Default"/>
        <w:rPr>
          <w:color w:val="auto"/>
          <w:sz w:val="18"/>
          <w:szCs w:val="18"/>
        </w:rPr>
      </w:pPr>
      <w:r w:rsidRPr="00CB7A56">
        <w:rPr>
          <w:color w:val="auto"/>
          <w:sz w:val="18"/>
          <w:szCs w:val="18"/>
        </w:rPr>
        <w:t xml:space="preserve">Unit </w:t>
      </w:r>
      <w:r w:rsidR="0094580E" w:rsidRPr="00CB7A56">
        <w:rPr>
          <w:color w:val="auto"/>
          <w:sz w:val="18"/>
          <w:szCs w:val="18"/>
        </w:rPr>
        <w:t>9</w:t>
      </w:r>
      <w:r w:rsidR="004F7380" w:rsidRPr="00CB7A56">
        <w:rPr>
          <w:color w:val="auto"/>
          <w:sz w:val="18"/>
          <w:szCs w:val="18"/>
        </w:rPr>
        <w:t xml:space="preserve"> – </w:t>
      </w:r>
      <w:r w:rsidR="00CB7A56" w:rsidRPr="00CB7A56">
        <w:rPr>
          <w:color w:val="auto"/>
          <w:sz w:val="18"/>
          <w:szCs w:val="18"/>
        </w:rPr>
        <w:t>Post WWII/ Civil Rights</w:t>
      </w:r>
      <w:r w:rsidR="004A70C9" w:rsidRPr="00CB7A56">
        <w:rPr>
          <w:color w:val="auto"/>
          <w:sz w:val="18"/>
          <w:szCs w:val="18"/>
        </w:rPr>
        <w:t xml:space="preserve"> </w:t>
      </w:r>
    </w:p>
    <w:p w:rsidR="004A70C9" w:rsidRPr="00CB7A56" w:rsidRDefault="004F7380" w:rsidP="004A70C9">
      <w:pPr>
        <w:pStyle w:val="Default"/>
        <w:rPr>
          <w:color w:val="auto"/>
          <w:sz w:val="18"/>
          <w:szCs w:val="18"/>
        </w:rPr>
      </w:pPr>
      <w:r w:rsidRPr="00CB7A56">
        <w:rPr>
          <w:color w:val="auto"/>
          <w:sz w:val="18"/>
          <w:szCs w:val="18"/>
        </w:rPr>
        <w:t>Un</w:t>
      </w:r>
      <w:r w:rsidR="00F74D61" w:rsidRPr="00CB7A56">
        <w:rPr>
          <w:color w:val="auto"/>
          <w:sz w:val="18"/>
          <w:szCs w:val="18"/>
        </w:rPr>
        <w:t xml:space="preserve">it </w:t>
      </w:r>
      <w:r w:rsidR="0094580E" w:rsidRPr="00CB7A56">
        <w:rPr>
          <w:color w:val="auto"/>
          <w:sz w:val="18"/>
          <w:szCs w:val="18"/>
        </w:rPr>
        <w:t>10</w:t>
      </w:r>
      <w:r w:rsidRPr="00CB7A56">
        <w:rPr>
          <w:color w:val="auto"/>
          <w:sz w:val="18"/>
          <w:szCs w:val="18"/>
        </w:rPr>
        <w:t xml:space="preserve"> – </w:t>
      </w:r>
      <w:r w:rsidR="00CB7A56" w:rsidRPr="00CB7A56">
        <w:rPr>
          <w:color w:val="auto"/>
          <w:sz w:val="18"/>
          <w:szCs w:val="18"/>
        </w:rPr>
        <w:t>Modern Georgia/ Economics</w:t>
      </w:r>
    </w:p>
    <w:p w:rsidR="004A70C9" w:rsidRPr="00CB7A56" w:rsidRDefault="004F7380" w:rsidP="004A70C9">
      <w:pPr>
        <w:pStyle w:val="Default"/>
        <w:rPr>
          <w:color w:val="auto"/>
          <w:sz w:val="18"/>
          <w:szCs w:val="18"/>
        </w:rPr>
      </w:pPr>
      <w:r w:rsidRPr="00CB7A56">
        <w:rPr>
          <w:color w:val="auto"/>
          <w:sz w:val="18"/>
          <w:szCs w:val="18"/>
        </w:rPr>
        <w:t>Unit 1</w:t>
      </w:r>
      <w:r w:rsidR="0094580E" w:rsidRPr="00CB7A56">
        <w:rPr>
          <w:color w:val="auto"/>
          <w:sz w:val="18"/>
          <w:szCs w:val="18"/>
        </w:rPr>
        <w:t>1</w:t>
      </w:r>
      <w:r w:rsidRPr="00CB7A56">
        <w:rPr>
          <w:color w:val="auto"/>
          <w:sz w:val="18"/>
          <w:szCs w:val="18"/>
        </w:rPr>
        <w:t xml:space="preserve"> – </w:t>
      </w:r>
      <w:r w:rsidR="00CB7A56" w:rsidRPr="00CB7A56">
        <w:rPr>
          <w:color w:val="auto"/>
          <w:sz w:val="18"/>
          <w:szCs w:val="18"/>
        </w:rPr>
        <w:t>Government</w:t>
      </w:r>
    </w:p>
    <w:p w:rsidR="00F74D61" w:rsidRPr="00CB7A56" w:rsidRDefault="00F74D61" w:rsidP="00F74D61">
      <w:pPr>
        <w:pStyle w:val="Default"/>
        <w:rPr>
          <w:color w:val="auto"/>
          <w:sz w:val="18"/>
          <w:szCs w:val="18"/>
        </w:rPr>
      </w:pPr>
      <w:r w:rsidRPr="00CB7A56">
        <w:rPr>
          <w:color w:val="auto"/>
          <w:sz w:val="18"/>
          <w:szCs w:val="18"/>
        </w:rPr>
        <w:t>Unit 1</w:t>
      </w:r>
      <w:r w:rsidR="004A70C9" w:rsidRPr="00CB7A56">
        <w:rPr>
          <w:color w:val="auto"/>
          <w:sz w:val="18"/>
          <w:szCs w:val="18"/>
        </w:rPr>
        <w:t>2</w:t>
      </w:r>
      <w:r w:rsidRPr="00CB7A56">
        <w:rPr>
          <w:color w:val="auto"/>
          <w:sz w:val="18"/>
          <w:szCs w:val="18"/>
        </w:rPr>
        <w:t xml:space="preserve"> – </w:t>
      </w:r>
      <w:r w:rsidR="00CB7A56" w:rsidRPr="00CB7A56">
        <w:rPr>
          <w:color w:val="auto"/>
          <w:sz w:val="18"/>
          <w:szCs w:val="18"/>
        </w:rPr>
        <w:t>GA Milestone Review</w:t>
      </w:r>
    </w:p>
    <w:p w:rsidR="0094580E" w:rsidRPr="00CB7A56" w:rsidRDefault="0094580E">
      <w:pPr>
        <w:pStyle w:val="Default"/>
        <w:rPr>
          <w:color w:val="auto"/>
          <w:sz w:val="18"/>
          <w:szCs w:val="18"/>
        </w:rPr>
        <w:sectPr w:rsidR="0094580E" w:rsidRPr="00CB7A56" w:rsidSect="0094580E">
          <w:type w:val="continuous"/>
          <w:pgSz w:w="12240" w:h="15840"/>
          <w:pgMar w:top="720" w:right="720" w:bottom="720" w:left="720" w:header="720" w:footer="720" w:gutter="0"/>
          <w:cols w:num="2" w:space="720"/>
          <w:docGrid w:linePitch="360"/>
        </w:sectPr>
      </w:pPr>
    </w:p>
    <w:p w:rsidR="004F7380" w:rsidRPr="00B36FB6" w:rsidRDefault="004F7380" w:rsidP="004A70C9">
      <w:pPr>
        <w:pStyle w:val="Default"/>
        <w:rPr>
          <w:color w:val="auto"/>
          <w:sz w:val="22"/>
          <w:szCs w:val="22"/>
        </w:rPr>
      </w:pPr>
      <w:r w:rsidRPr="00B36FB6">
        <w:rPr>
          <w:b/>
          <w:bCs/>
          <w:color w:val="auto"/>
          <w:sz w:val="22"/>
          <w:szCs w:val="22"/>
        </w:rPr>
        <w:t xml:space="preserve">Grading: </w:t>
      </w:r>
    </w:p>
    <w:p w:rsidR="004F7380" w:rsidRPr="00DF2A3A" w:rsidRDefault="004F7380" w:rsidP="004A70C9">
      <w:pPr>
        <w:pStyle w:val="Default"/>
        <w:rPr>
          <w:color w:val="auto"/>
          <w:sz w:val="20"/>
          <w:szCs w:val="20"/>
        </w:rPr>
      </w:pPr>
      <w:r w:rsidRPr="00DF2A3A">
        <w:rPr>
          <w:color w:val="auto"/>
          <w:sz w:val="20"/>
          <w:szCs w:val="20"/>
        </w:rPr>
        <w:t xml:space="preserve">Unit tests/ projects …………………60% </w:t>
      </w:r>
      <w:r w:rsidR="003C6BD1" w:rsidRPr="00DF2A3A">
        <w:rPr>
          <w:color w:val="auto"/>
          <w:sz w:val="20"/>
          <w:szCs w:val="20"/>
        </w:rPr>
        <w:tab/>
      </w:r>
      <w:r w:rsidR="003C6BD1" w:rsidRPr="00DF2A3A">
        <w:rPr>
          <w:color w:val="auto"/>
          <w:sz w:val="20"/>
          <w:szCs w:val="20"/>
        </w:rPr>
        <w:tab/>
      </w:r>
      <w:r w:rsidR="003C6BD1" w:rsidRPr="00DF2A3A">
        <w:rPr>
          <w:color w:val="auto"/>
          <w:sz w:val="20"/>
          <w:szCs w:val="20"/>
        </w:rPr>
        <w:tab/>
      </w:r>
      <w:r w:rsidRPr="00DF2A3A">
        <w:rPr>
          <w:color w:val="auto"/>
          <w:sz w:val="20"/>
          <w:szCs w:val="20"/>
        </w:rPr>
        <w:t xml:space="preserve">Quizzes/class work/homework ………………40% </w:t>
      </w:r>
    </w:p>
    <w:p w:rsidR="00CB7A56" w:rsidRDefault="00051B23" w:rsidP="00CB7A56">
      <w:pPr>
        <w:pStyle w:val="NormalWeb"/>
        <w:shd w:val="clear" w:color="auto" w:fill="FFFFFF"/>
        <w:rPr>
          <w:rFonts w:ascii="Comic Sans MS" w:hAnsi="Comic Sans MS" w:cs="Arial"/>
          <w:sz w:val="20"/>
          <w:szCs w:val="20"/>
          <w:lang w:val="en"/>
        </w:rPr>
      </w:pPr>
      <w:r w:rsidRPr="00051B23">
        <w:rPr>
          <w:rFonts w:ascii="Comic Sans MS" w:hAnsi="Comic Sans MS"/>
          <w:b/>
          <w:bCs/>
          <w:sz w:val="22"/>
          <w:szCs w:val="22"/>
        </w:rPr>
        <w:t>Assignments: Late Work</w:t>
      </w:r>
      <w:r w:rsidRPr="00051B23">
        <w:rPr>
          <w:rFonts w:ascii="Comic Sans MS" w:hAnsi="Comic Sans MS"/>
          <w:b/>
          <w:bCs/>
          <w:sz w:val="20"/>
          <w:szCs w:val="20"/>
        </w:rPr>
        <w:t xml:space="preserve">:  </w:t>
      </w:r>
      <w:r w:rsidRPr="00051B23">
        <w:rPr>
          <w:rFonts w:ascii="Comic Sans MS" w:hAnsi="Comic Sans MS"/>
          <w:sz w:val="20"/>
          <w:szCs w:val="20"/>
        </w:rPr>
        <w:t xml:space="preserve">Students are expected to turn in all work on the assigned due date. Class and homework will not be accepted </w:t>
      </w:r>
      <w:r w:rsidR="00802014">
        <w:rPr>
          <w:rFonts w:ascii="Comic Sans MS" w:hAnsi="Comic Sans MS"/>
          <w:sz w:val="20"/>
          <w:szCs w:val="20"/>
        </w:rPr>
        <w:t>late</w:t>
      </w:r>
      <w:r w:rsidRPr="00051B23">
        <w:rPr>
          <w:rFonts w:ascii="Comic Sans MS" w:hAnsi="Comic Sans MS"/>
          <w:sz w:val="20"/>
          <w:szCs w:val="20"/>
        </w:rPr>
        <w:t xml:space="preserve"> (other than in an absence/make-up situation described below). While major assignments such as projects will be accepted after the assigned due date, one letter grade will be deducted daily. Please see the </w:t>
      </w:r>
      <w:r w:rsidR="006D52E3">
        <w:rPr>
          <w:rFonts w:ascii="Comic Sans MS" w:hAnsi="Comic Sans MS"/>
          <w:sz w:val="20"/>
          <w:szCs w:val="20"/>
        </w:rPr>
        <w:t>county</w:t>
      </w:r>
      <w:r w:rsidRPr="00051B23">
        <w:rPr>
          <w:rFonts w:ascii="Comic Sans MS" w:hAnsi="Comic Sans MS"/>
          <w:sz w:val="20"/>
          <w:szCs w:val="20"/>
        </w:rPr>
        <w:t xml:space="preserve"> late work policy for more detailed information.</w:t>
      </w:r>
      <w:r w:rsidRPr="00051B23">
        <w:rPr>
          <w:rFonts w:ascii="Comic Sans MS" w:hAnsi="Comic Sans MS"/>
          <w:sz w:val="22"/>
          <w:szCs w:val="22"/>
        </w:rPr>
        <w:t xml:space="preserve"> </w:t>
      </w:r>
      <w:r w:rsidRPr="00051B23">
        <w:rPr>
          <w:rFonts w:ascii="Comic Sans MS" w:hAnsi="Comic Sans MS"/>
          <w:sz w:val="20"/>
          <w:szCs w:val="20"/>
        </w:rPr>
        <w:t>Students will be afforded one summative test recovery per nine weeks after attending tutoring and completing remediation assignments.</w:t>
      </w:r>
      <w:r w:rsidRPr="00051B23">
        <w:rPr>
          <w:rFonts w:ascii="Comic Sans MS" w:hAnsi="Comic Sans MS"/>
          <w:sz w:val="20"/>
          <w:szCs w:val="20"/>
        </w:rPr>
        <w:br/>
      </w:r>
      <w:r w:rsidRPr="00051B23">
        <w:rPr>
          <w:rStyle w:val="Strong"/>
          <w:rFonts w:ascii="Comic Sans MS" w:hAnsi="Comic Sans MS"/>
          <w:sz w:val="22"/>
          <w:szCs w:val="22"/>
        </w:rPr>
        <w:t>Absence</w:t>
      </w:r>
      <w:r w:rsidRPr="00051B23">
        <w:rPr>
          <w:rFonts w:ascii="Comic Sans MS" w:hAnsi="Comic Sans MS"/>
          <w:sz w:val="22"/>
          <w:szCs w:val="22"/>
        </w:rPr>
        <w:t>/</w:t>
      </w:r>
      <w:r w:rsidRPr="00051B23">
        <w:rPr>
          <w:rStyle w:val="Strong"/>
          <w:rFonts w:ascii="Comic Sans MS" w:hAnsi="Comic Sans MS"/>
          <w:sz w:val="22"/>
          <w:szCs w:val="22"/>
        </w:rPr>
        <w:t xml:space="preserve">Make-up Procedure: </w:t>
      </w:r>
      <w:r w:rsidRPr="00051B23">
        <w:rPr>
          <w:rFonts w:ascii="Comic Sans MS" w:hAnsi="Comic Sans MS"/>
          <w:sz w:val="20"/>
          <w:szCs w:val="20"/>
        </w:rPr>
        <w:t>Upon returning to school following an absence, it is the student’s responsibility to contact the teacher to request make-up work and make arrangements to take any missed tests. The student will be given the same amount of time to make up the work as the student was absent unless other arrangements are mutually agreed upon in advance.</w:t>
      </w:r>
      <w:r w:rsidRPr="00051B23">
        <w:rPr>
          <w:rStyle w:val="Strong"/>
          <w:rFonts w:cs="Arial"/>
          <w:bCs w:val="0"/>
          <w:sz w:val="22"/>
          <w:szCs w:val="22"/>
          <w:lang w:val="en"/>
        </w:rPr>
        <w:br/>
      </w:r>
      <w:r w:rsidR="004F7380" w:rsidRPr="00B36FB6">
        <w:rPr>
          <w:rStyle w:val="Strong"/>
          <w:rFonts w:ascii="Comic Sans MS" w:hAnsi="Comic Sans MS" w:cs="Arial"/>
          <w:bCs w:val="0"/>
          <w:sz w:val="22"/>
          <w:szCs w:val="22"/>
          <w:lang w:val="en"/>
        </w:rPr>
        <w:t>Classroom Procedures and Expectations:</w:t>
      </w:r>
      <w:r w:rsidR="004F7380" w:rsidRPr="00B36FB6">
        <w:rPr>
          <w:rFonts w:ascii="Comic Sans MS" w:hAnsi="Comic Sans MS" w:cs="Arial"/>
          <w:sz w:val="22"/>
          <w:szCs w:val="22"/>
          <w:lang w:val="en"/>
        </w:rPr>
        <w:br/>
      </w:r>
      <w:r w:rsidR="004F7380" w:rsidRPr="00DF2A3A">
        <w:rPr>
          <w:rFonts w:ascii="Comic Sans MS" w:hAnsi="Comic Sans MS" w:cs="Arial"/>
          <w:sz w:val="20"/>
          <w:szCs w:val="20"/>
          <w:lang w:val="en"/>
        </w:rPr>
        <w:t>Students are expected to be in their seats and prepared to start class when the bell rings. They are expected to have all necessary materials with them (pencil, paper, assignments</w:t>
      </w:r>
      <w:r w:rsidR="0094580E" w:rsidRPr="00DF2A3A">
        <w:rPr>
          <w:rFonts w:ascii="Comic Sans MS" w:hAnsi="Comic Sans MS" w:cs="Arial"/>
          <w:sz w:val="20"/>
          <w:szCs w:val="20"/>
          <w:lang w:val="en"/>
        </w:rPr>
        <w:t>, etc</w:t>
      </w:r>
      <w:r w:rsidR="004F7380" w:rsidRPr="00DF2A3A">
        <w:rPr>
          <w:rFonts w:ascii="Comic Sans MS" w:hAnsi="Comic Sans MS" w:cs="Arial"/>
          <w:sz w:val="20"/>
          <w:szCs w:val="20"/>
          <w:lang w:val="en"/>
        </w:rPr>
        <w:t xml:space="preserve">).  Additionally, students are expected </w:t>
      </w:r>
      <w:r w:rsidR="00B36FB6" w:rsidRPr="00DF2A3A">
        <w:rPr>
          <w:rFonts w:ascii="Comic Sans MS" w:hAnsi="Comic Sans MS" w:cs="Arial"/>
          <w:sz w:val="20"/>
          <w:szCs w:val="20"/>
          <w:lang w:val="en"/>
        </w:rPr>
        <w:t xml:space="preserve">to be active participants in class and </w:t>
      </w:r>
      <w:r w:rsidR="004F7380" w:rsidRPr="00DF2A3A">
        <w:rPr>
          <w:rFonts w:ascii="Comic Sans MS" w:hAnsi="Comic Sans MS" w:cs="Arial"/>
          <w:sz w:val="20"/>
          <w:szCs w:val="20"/>
          <w:lang w:val="en"/>
        </w:rPr>
        <w:t xml:space="preserve">to behave courteously and respectfully to </w:t>
      </w:r>
      <w:r w:rsidR="00B36FB6" w:rsidRPr="00DF2A3A">
        <w:rPr>
          <w:rFonts w:ascii="Comic Sans MS" w:hAnsi="Comic Sans MS" w:cs="Arial"/>
          <w:sz w:val="20"/>
          <w:szCs w:val="20"/>
          <w:lang w:val="en"/>
        </w:rPr>
        <w:t xml:space="preserve">both </w:t>
      </w:r>
      <w:r w:rsidR="004F7380" w:rsidRPr="00DF2A3A">
        <w:rPr>
          <w:rFonts w:ascii="Comic Sans MS" w:hAnsi="Comic Sans MS" w:cs="Arial"/>
          <w:sz w:val="20"/>
          <w:szCs w:val="20"/>
          <w:lang w:val="en"/>
        </w:rPr>
        <w:t xml:space="preserve">teachers and peers. </w:t>
      </w:r>
    </w:p>
    <w:p w:rsidR="004F7380" w:rsidRDefault="00CB7A56" w:rsidP="00CB7A56">
      <w:pPr>
        <w:pStyle w:val="NormalWeb"/>
        <w:shd w:val="clear" w:color="auto" w:fill="FFFFFF"/>
        <w:rPr>
          <w:rFonts w:ascii="Comic Sans MS" w:hAnsi="Comic Sans MS"/>
          <w:sz w:val="20"/>
          <w:szCs w:val="20"/>
        </w:rPr>
      </w:pPr>
      <w:r>
        <w:rPr>
          <w:rFonts w:ascii="Comic Sans MS" w:hAnsi="Comic Sans MS" w:cs="Arial"/>
          <w:sz w:val="20"/>
          <w:szCs w:val="20"/>
          <w:lang w:val="en"/>
        </w:rPr>
        <w:t xml:space="preserve">*Classroom Code of Ethics: Copying, plagiarizing, or cheating will not be tolerated and will result in a loss of credit for said assignment. Students may only work together on assignments that have been specifically designated by the teacher as partner or group work. </w:t>
      </w:r>
      <w:r w:rsidR="00051B23">
        <w:rPr>
          <w:rFonts w:ascii="Comic Sans MS" w:hAnsi="Comic Sans MS" w:cs="Arial"/>
          <w:sz w:val="20"/>
          <w:szCs w:val="20"/>
          <w:lang w:val="en"/>
        </w:rPr>
        <w:br/>
      </w:r>
      <w:r w:rsidR="004F7380" w:rsidRPr="00B36FB6">
        <w:rPr>
          <w:rFonts w:ascii="Comic Sans MS" w:hAnsi="Comic Sans MS"/>
          <w:b/>
          <w:bCs/>
          <w:sz w:val="22"/>
          <w:szCs w:val="22"/>
        </w:rPr>
        <w:t xml:space="preserve">Communication: </w:t>
      </w:r>
      <w:r w:rsidR="00051B23">
        <w:rPr>
          <w:rFonts w:ascii="Comic Sans MS" w:hAnsi="Comic Sans MS"/>
          <w:b/>
          <w:bCs/>
          <w:sz w:val="22"/>
          <w:szCs w:val="22"/>
        </w:rPr>
        <w:br/>
      </w:r>
      <w:r w:rsidR="004F7380" w:rsidRPr="00DF2A3A">
        <w:rPr>
          <w:rFonts w:ascii="Comic Sans MS" w:hAnsi="Comic Sans MS"/>
          <w:sz w:val="20"/>
          <w:szCs w:val="20"/>
        </w:rPr>
        <w:t xml:space="preserve">Communication is important for your child’s academic and behavioral success. I will communicate with you through conferences, phone calls, </w:t>
      </w:r>
      <w:r w:rsidR="00806761" w:rsidRPr="00DF2A3A">
        <w:rPr>
          <w:rFonts w:ascii="Comic Sans MS" w:hAnsi="Comic Sans MS"/>
          <w:sz w:val="20"/>
          <w:szCs w:val="20"/>
        </w:rPr>
        <w:t xml:space="preserve">text messages, </w:t>
      </w:r>
      <w:r w:rsidR="00B26F6D">
        <w:rPr>
          <w:rFonts w:ascii="Comic Sans MS" w:hAnsi="Comic Sans MS"/>
          <w:sz w:val="20"/>
          <w:szCs w:val="20"/>
        </w:rPr>
        <w:t xml:space="preserve">Remind messages, </w:t>
      </w:r>
      <w:r w:rsidR="004F7380" w:rsidRPr="00DF2A3A">
        <w:rPr>
          <w:rFonts w:ascii="Comic Sans MS" w:hAnsi="Comic Sans MS"/>
          <w:sz w:val="20"/>
          <w:szCs w:val="20"/>
        </w:rPr>
        <w:t xml:space="preserve">and e-mails. Please </w:t>
      </w:r>
      <w:r w:rsidR="003C6BD1" w:rsidRPr="00DF2A3A">
        <w:rPr>
          <w:rFonts w:ascii="Comic Sans MS" w:hAnsi="Comic Sans MS"/>
          <w:sz w:val="20"/>
          <w:szCs w:val="20"/>
        </w:rPr>
        <w:t>d</w:t>
      </w:r>
      <w:r w:rsidR="004F7380" w:rsidRPr="00DF2A3A">
        <w:rPr>
          <w:rFonts w:ascii="Comic Sans MS" w:hAnsi="Comic Sans MS"/>
          <w:sz w:val="20"/>
          <w:szCs w:val="20"/>
        </w:rPr>
        <w:t>o not hesitate to contact me if you any questions or concerns re</w:t>
      </w:r>
      <w:r>
        <w:rPr>
          <w:rFonts w:ascii="Comic Sans MS" w:hAnsi="Comic Sans MS"/>
          <w:sz w:val="20"/>
          <w:szCs w:val="20"/>
        </w:rPr>
        <w:t>garding your child’s progress.</w:t>
      </w:r>
    </w:p>
    <w:p w:rsidR="004218AB" w:rsidRDefault="004218AB" w:rsidP="00CB7A56">
      <w:pPr>
        <w:pStyle w:val="NormalWeb"/>
        <w:shd w:val="clear" w:color="auto" w:fill="FFFFFF"/>
        <w:rPr>
          <w:rFonts w:ascii="Comic Sans MS" w:hAnsi="Comic Sans MS"/>
          <w:sz w:val="20"/>
          <w:szCs w:val="20"/>
        </w:rPr>
      </w:pPr>
      <w:r>
        <w:rPr>
          <w:rFonts w:ascii="Comic Sans MS" w:hAnsi="Comic Sans MS"/>
          <w:sz w:val="20"/>
          <w:szCs w:val="20"/>
        </w:rPr>
        <w:t>REMIND 8</w:t>
      </w:r>
      <w:r w:rsidRPr="004218AB">
        <w:rPr>
          <w:rFonts w:ascii="Comic Sans MS" w:hAnsi="Comic Sans MS"/>
          <w:sz w:val="20"/>
          <w:szCs w:val="20"/>
          <w:vertAlign w:val="superscript"/>
        </w:rPr>
        <w:t>th</w:t>
      </w:r>
      <w:r>
        <w:rPr>
          <w:rFonts w:ascii="Comic Sans MS" w:hAnsi="Comic Sans MS"/>
          <w:sz w:val="20"/>
          <w:szCs w:val="20"/>
        </w:rPr>
        <w:t xml:space="preserve"> Social Studies</w:t>
      </w:r>
      <w:r w:rsidR="00293EC2">
        <w:rPr>
          <w:rFonts w:ascii="Comic Sans MS" w:hAnsi="Comic Sans MS"/>
          <w:sz w:val="20"/>
          <w:szCs w:val="20"/>
        </w:rPr>
        <w:t xml:space="preserve"> Goss</w:t>
      </w:r>
      <w:r>
        <w:rPr>
          <w:rFonts w:ascii="Comic Sans MS" w:hAnsi="Comic Sans MS"/>
          <w:sz w:val="20"/>
          <w:szCs w:val="20"/>
        </w:rPr>
        <w:t xml:space="preserve"> @db68cb3</w:t>
      </w:r>
      <w:r>
        <w:rPr>
          <w:rFonts w:ascii="Comic Sans MS" w:hAnsi="Comic Sans MS"/>
          <w:sz w:val="20"/>
          <w:szCs w:val="20"/>
        </w:rPr>
        <w:tab/>
        <w:t xml:space="preserve"> </w:t>
      </w:r>
      <w:bookmarkStart w:id="0" w:name="_GoBack"/>
      <w:bookmarkEnd w:id="0"/>
    </w:p>
    <w:p w:rsidR="00911BC4" w:rsidRPr="00911BC4" w:rsidRDefault="00911BC4" w:rsidP="00CB7A56">
      <w:pPr>
        <w:pStyle w:val="NormalWeb"/>
        <w:shd w:val="clear" w:color="auto" w:fill="FFFFFF"/>
        <w:rPr>
          <w:rFonts w:ascii="Comic Sans MS" w:hAnsi="Comic Sans MS"/>
          <w:b/>
          <w:sz w:val="20"/>
          <w:szCs w:val="20"/>
        </w:rPr>
      </w:pPr>
      <w:r w:rsidRPr="00911BC4">
        <w:rPr>
          <w:rFonts w:ascii="Comic Sans MS" w:hAnsi="Comic Sans MS"/>
          <w:b/>
          <w:sz w:val="20"/>
          <w:szCs w:val="20"/>
        </w:rPr>
        <w:t xml:space="preserve">Tutoring: </w:t>
      </w:r>
    </w:p>
    <w:p w:rsidR="00911BC4" w:rsidRDefault="001765C9" w:rsidP="00CB7A56">
      <w:pPr>
        <w:pStyle w:val="NormalWeb"/>
        <w:shd w:val="clear" w:color="auto" w:fill="FFFFFF"/>
        <w:rPr>
          <w:rFonts w:ascii="Comic Sans MS" w:hAnsi="Comic Sans MS"/>
          <w:sz w:val="20"/>
          <w:szCs w:val="20"/>
        </w:rPr>
      </w:pPr>
      <w:r>
        <w:rPr>
          <w:rFonts w:ascii="Comic Sans MS" w:hAnsi="Comic Sans MS"/>
          <w:sz w:val="20"/>
          <w:szCs w:val="20"/>
        </w:rPr>
        <w:t>Friday 7:45 – 8:15,</w:t>
      </w:r>
      <w:r w:rsidR="00E60733">
        <w:rPr>
          <w:rFonts w:ascii="Comic Sans MS" w:hAnsi="Comic Sans MS"/>
          <w:sz w:val="20"/>
          <w:szCs w:val="20"/>
        </w:rPr>
        <w:t xml:space="preserve"> </w:t>
      </w:r>
      <w:r w:rsidR="00911BC4" w:rsidRPr="00911BC4">
        <w:rPr>
          <w:rFonts w:ascii="Comic Sans MS" w:hAnsi="Comic Sans MS"/>
          <w:sz w:val="20"/>
          <w:szCs w:val="20"/>
        </w:rPr>
        <w:t>if another time</w:t>
      </w:r>
      <w:r>
        <w:rPr>
          <w:rFonts w:ascii="Comic Sans MS" w:hAnsi="Comic Sans MS"/>
          <w:sz w:val="20"/>
          <w:szCs w:val="20"/>
        </w:rPr>
        <w:t xml:space="preserve"> is needed please contact me 2</w:t>
      </w:r>
      <w:r w:rsidR="00911BC4" w:rsidRPr="00911BC4">
        <w:rPr>
          <w:rFonts w:ascii="Comic Sans MS" w:hAnsi="Comic Sans MS"/>
          <w:sz w:val="20"/>
          <w:szCs w:val="20"/>
        </w:rPr>
        <w:t xml:space="preserve"> school-days in advance before attending tutoring</w:t>
      </w:r>
    </w:p>
    <w:p w:rsidR="00911BC4" w:rsidRDefault="004218AB">
      <w:pPr>
        <w:jc w:val="center"/>
        <w:rPr>
          <w:rFonts w:ascii="Comic Sans MS" w:hAnsi="Comic Sans MS"/>
          <w:b/>
          <w:sz w:val="22"/>
          <w:szCs w:val="22"/>
        </w:rPr>
      </w:pPr>
      <w:r>
        <w:rPr>
          <w:rFonts w:ascii="Comic Sans MS" w:hAnsi="Comic Sans MS"/>
          <w:b/>
          <w:sz w:val="22"/>
          <w:szCs w:val="22"/>
        </w:rPr>
        <w:t>dgoss</w:t>
      </w:r>
      <w:r w:rsidR="00911BC4">
        <w:rPr>
          <w:rFonts w:ascii="Comic Sans MS" w:hAnsi="Comic Sans MS"/>
          <w:b/>
          <w:sz w:val="22"/>
          <w:szCs w:val="22"/>
        </w:rPr>
        <w:t>@paulding.k12.ga.us</w:t>
      </w:r>
    </w:p>
    <w:p w:rsidR="004F7380" w:rsidRPr="00CB7A56" w:rsidRDefault="003D6194">
      <w:pPr>
        <w:jc w:val="center"/>
        <w:rPr>
          <w:rFonts w:ascii="Comic Sans MS" w:hAnsi="Comic Sans MS"/>
          <w:b/>
          <w:sz w:val="22"/>
          <w:szCs w:val="22"/>
        </w:rPr>
      </w:pPr>
      <w:r w:rsidRPr="00CB7A56">
        <w:rPr>
          <w:rFonts w:ascii="Comic Sans MS" w:hAnsi="Comic Sans MS"/>
          <w:b/>
          <w:sz w:val="22"/>
          <w:szCs w:val="22"/>
        </w:rPr>
        <w:t>770-505-3700</w:t>
      </w:r>
    </w:p>
    <w:p w:rsidR="004A70C9" w:rsidRDefault="004A70C9" w:rsidP="004A70C9">
      <w:pPr>
        <w:rPr>
          <w:rFonts w:ascii="Comic Sans MS" w:hAnsi="Comic Sans MS"/>
          <w:sz w:val="22"/>
          <w:szCs w:val="22"/>
        </w:rPr>
      </w:pPr>
      <w:r>
        <w:rPr>
          <w:rFonts w:ascii="Comic Sans MS" w:hAnsi="Comic Sans MS"/>
          <w:sz w:val="22"/>
          <w:szCs w:val="22"/>
        </w:rPr>
        <w:t>--------------</w:t>
      </w:r>
      <w:r w:rsidR="003B5555">
        <w:rPr>
          <w:rFonts w:ascii="Comic Sans MS" w:hAnsi="Comic Sans MS"/>
          <w:sz w:val="22"/>
          <w:szCs w:val="22"/>
        </w:rPr>
        <w:t>---------------------------</w:t>
      </w:r>
      <w:r w:rsidR="003B5555" w:rsidRPr="003B5555">
        <w:rPr>
          <w:rFonts w:ascii="Comic Sans MS" w:hAnsi="Comic Sans MS"/>
          <w:b/>
          <w:sz w:val="22"/>
          <w:szCs w:val="22"/>
        </w:rPr>
        <w:t>Please</w:t>
      </w:r>
      <w:r w:rsidR="003B5555">
        <w:rPr>
          <w:rFonts w:ascii="Comic Sans MS" w:hAnsi="Comic Sans MS"/>
          <w:sz w:val="22"/>
          <w:szCs w:val="22"/>
        </w:rPr>
        <w:t xml:space="preserve"> </w:t>
      </w:r>
      <w:r w:rsidRPr="004A70C9">
        <w:rPr>
          <w:rFonts w:ascii="Comic Sans MS" w:hAnsi="Comic Sans MS"/>
          <w:b/>
          <w:sz w:val="22"/>
          <w:szCs w:val="22"/>
        </w:rPr>
        <w:t>Detach and return</w:t>
      </w:r>
      <w:r>
        <w:rPr>
          <w:rFonts w:ascii="Comic Sans MS" w:hAnsi="Comic Sans MS"/>
          <w:sz w:val="22"/>
          <w:szCs w:val="22"/>
        </w:rPr>
        <w:t>-------------------</w:t>
      </w:r>
      <w:r w:rsidR="003B5555">
        <w:rPr>
          <w:rFonts w:ascii="Comic Sans MS" w:hAnsi="Comic Sans MS"/>
          <w:sz w:val="22"/>
          <w:szCs w:val="22"/>
        </w:rPr>
        <w:t>---------------------------</w:t>
      </w:r>
    </w:p>
    <w:p w:rsidR="003B5555" w:rsidRDefault="003B5555" w:rsidP="004A70C9">
      <w:pPr>
        <w:rPr>
          <w:rFonts w:ascii="Comic Sans MS" w:hAnsi="Comic Sans MS"/>
          <w:sz w:val="22"/>
          <w:szCs w:val="22"/>
        </w:rPr>
      </w:pPr>
    </w:p>
    <w:p w:rsidR="004A70C9" w:rsidRDefault="004A70C9" w:rsidP="004A70C9">
      <w:pPr>
        <w:rPr>
          <w:rFonts w:ascii="Comic Sans MS" w:hAnsi="Comic Sans MS"/>
          <w:sz w:val="22"/>
          <w:szCs w:val="22"/>
        </w:rPr>
      </w:pPr>
      <w:r>
        <w:rPr>
          <w:rFonts w:ascii="Comic Sans MS" w:hAnsi="Comic Sans MS"/>
          <w:sz w:val="22"/>
          <w:szCs w:val="22"/>
        </w:rPr>
        <w:t>Student Signature: __________________________                 Date: ____________________</w:t>
      </w:r>
      <w:r w:rsidR="002B4AD8">
        <w:rPr>
          <w:rFonts w:ascii="Comic Sans MS" w:hAnsi="Comic Sans MS"/>
          <w:sz w:val="22"/>
          <w:szCs w:val="22"/>
        </w:rPr>
        <w:br/>
      </w:r>
    </w:p>
    <w:p w:rsidR="004A70C9" w:rsidRPr="00B36FB6" w:rsidRDefault="004A70C9" w:rsidP="004A70C9">
      <w:pPr>
        <w:rPr>
          <w:rFonts w:ascii="Comic Sans MS" w:hAnsi="Comic Sans MS"/>
          <w:sz w:val="22"/>
          <w:szCs w:val="22"/>
        </w:rPr>
      </w:pPr>
      <w:r>
        <w:rPr>
          <w:rFonts w:ascii="Comic Sans MS" w:hAnsi="Comic Sans MS"/>
          <w:sz w:val="22"/>
          <w:szCs w:val="22"/>
        </w:rPr>
        <w:t>Parent Signature: ___________________________                  Date: ____________________</w:t>
      </w:r>
    </w:p>
    <w:sectPr w:rsidR="004A70C9" w:rsidRPr="00B36FB6" w:rsidSect="00AB2F7E">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3987" w:rsidRDefault="00B13987" w:rsidP="00B26F6D">
      <w:r>
        <w:separator/>
      </w:r>
    </w:p>
  </w:endnote>
  <w:endnote w:type="continuationSeparator" w:id="0">
    <w:p w:rsidR="00B13987" w:rsidRDefault="00B13987" w:rsidP="00B26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6F6D" w:rsidRDefault="00B26F6D" w:rsidP="00CB7A56">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3987" w:rsidRDefault="00B13987" w:rsidP="00B26F6D">
      <w:r>
        <w:separator/>
      </w:r>
    </w:p>
  </w:footnote>
  <w:footnote w:type="continuationSeparator" w:id="0">
    <w:p w:rsidR="00B13987" w:rsidRDefault="00B13987" w:rsidP="00B26F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267DC"/>
    <w:multiLevelType w:val="hybridMultilevel"/>
    <w:tmpl w:val="54FA721C"/>
    <w:lvl w:ilvl="0" w:tplc="2256A1E6">
      <w:start w:val="1"/>
      <w:numFmt w:val="bullet"/>
      <w:lvlText w:val=""/>
      <w:lvlJc w:val="left"/>
      <w:pPr>
        <w:tabs>
          <w:tab w:val="num" w:pos="720"/>
        </w:tabs>
        <w:ind w:left="720" w:hanging="360"/>
      </w:pPr>
      <w:rPr>
        <w:rFonts w:ascii="Symbol" w:hAnsi="Symbol" w:hint="default"/>
        <w:sz w:val="20"/>
      </w:rPr>
    </w:lvl>
    <w:lvl w:ilvl="1" w:tplc="5FA223A0" w:tentative="1">
      <w:start w:val="1"/>
      <w:numFmt w:val="bullet"/>
      <w:lvlText w:val="o"/>
      <w:lvlJc w:val="left"/>
      <w:pPr>
        <w:tabs>
          <w:tab w:val="num" w:pos="1440"/>
        </w:tabs>
        <w:ind w:left="1440" w:hanging="360"/>
      </w:pPr>
      <w:rPr>
        <w:rFonts w:ascii="Courier New" w:hAnsi="Courier New" w:hint="default"/>
        <w:sz w:val="20"/>
      </w:rPr>
    </w:lvl>
    <w:lvl w:ilvl="2" w:tplc="1DC8DD6A" w:tentative="1">
      <w:start w:val="1"/>
      <w:numFmt w:val="bullet"/>
      <w:lvlText w:val=""/>
      <w:lvlJc w:val="left"/>
      <w:pPr>
        <w:tabs>
          <w:tab w:val="num" w:pos="2160"/>
        </w:tabs>
        <w:ind w:left="2160" w:hanging="360"/>
      </w:pPr>
      <w:rPr>
        <w:rFonts w:ascii="Wingdings" w:hAnsi="Wingdings" w:hint="default"/>
        <w:sz w:val="20"/>
      </w:rPr>
    </w:lvl>
    <w:lvl w:ilvl="3" w:tplc="E90AA8E4" w:tentative="1">
      <w:start w:val="1"/>
      <w:numFmt w:val="bullet"/>
      <w:lvlText w:val=""/>
      <w:lvlJc w:val="left"/>
      <w:pPr>
        <w:tabs>
          <w:tab w:val="num" w:pos="2880"/>
        </w:tabs>
        <w:ind w:left="2880" w:hanging="360"/>
      </w:pPr>
      <w:rPr>
        <w:rFonts w:ascii="Wingdings" w:hAnsi="Wingdings" w:hint="default"/>
        <w:sz w:val="20"/>
      </w:rPr>
    </w:lvl>
    <w:lvl w:ilvl="4" w:tplc="BD60AA06" w:tentative="1">
      <w:start w:val="1"/>
      <w:numFmt w:val="bullet"/>
      <w:lvlText w:val=""/>
      <w:lvlJc w:val="left"/>
      <w:pPr>
        <w:tabs>
          <w:tab w:val="num" w:pos="3600"/>
        </w:tabs>
        <w:ind w:left="3600" w:hanging="360"/>
      </w:pPr>
      <w:rPr>
        <w:rFonts w:ascii="Wingdings" w:hAnsi="Wingdings" w:hint="default"/>
        <w:sz w:val="20"/>
      </w:rPr>
    </w:lvl>
    <w:lvl w:ilvl="5" w:tplc="2A2414DA" w:tentative="1">
      <w:start w:val="1"/>
      <w:numFmt w:val="bullet"/>
      <w:lvlText w:val=""/>
      <w:lvlJc w:val="left"/>
      <w:pPr>
        <w:tabs>
          <w:tab w:val="num" w:pos="4320"/>
        </w:tabs>
        <w:ind w:left="4320" w:hanging="360"/>
      </w:pPr>
      <w:rPr>
        <w:rFonts w:ascii="Wingdings" w:hAnsi="Wingdings" w:hint="default"/>
        <w:sz w:val="20"/>
      </w:rPr>
    </w:lvl>
    <w:lvl w:ilvl="6" w:tplc="5AAE6270" w:tentative="1">
      <w:start w:val="1"/>
      <w:numFmt w:val="bullet"/>
      <w:lvlText w:val=""/>
      <w:lvlJc w:val="left"/>
      <w:pPr>
        <w:tabs>
          <w:tab w:val="num" w:pos="5040"/>
        </w:tabs>
        <w:ind w:left="5040" w:hanging="360"/>
      </w:pPr>
      <w:rPr>
        <w:rFonts w:ascii="Wingdings" w:hAnsi="Wingdings" w:hint="default"/>
        <w:sz w:val="20"/>
      </w:rPr>
    </w:lvl>
    <w:lvl w:ilvl="7" w:tplc="EAA205DC" w:tentative="1">
      <w:start w:val="1"/>
      <w:numFmt w:val="bullet"/>
      <w:lvlText w:val=""/>
      <w:lvlJc w:val="left"/>
      <w:pPr>
        <w:tabs>
          <w:tab w:val="num" w:pos="5760"/>
        </w:tabs>
        <w:ind w:left="5760" w:hanging="360"/>
      </w:pPr>
      <w:rPr>
        <w:rFonts w:ascii="Wingdings" w:hAnsi="Wingdings" w:hint="default"/>
        <w:sz w:val="20"/>
      </w:rPr>
    </w:lvl>
    <w:lvl w:ilvl="8" w:tplc="162024A0"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D61"/>
    <w:rsid w:val="00051B23"/>
    <w:rsid w:val="00115C7E"/>
    <w:rsid w:val="001765C9"/>
    <w:rsid w:val="001D080F"/>
    <w:rsid w:val="00293EC2"/>
    <w:rsid w:val="002B4AD8"/>
    <w:rsid w:val="003B5555"/>
    <w:rsid w:val="003C6BD1"/>
    <w:rsid w:val="003D6194"/>
    <w:rsid w:val="004218AB"/>
    <w:rsid w:val="004A579C"/>
    <w:rsid w:val="004A70C9"/>
    <w:rsid w:val="004B4EB7"/>
    <w:rsid w:val="004F7380"/>
    <w:rsid w:val="006D52E3"/>
    <w:rsid w:val="00802014"/>
    <w:rsid w:val="00806761"/>
    <w:rsid w:val="008F1CC1"/>
    <w:rsid w:val="00911BC4"/>
    <w:rsid w:val="0094580E"/>
    <w:rsid w:val="00AB2F7E"/>
    <w:rsid w:val="00B13987"/>
    <w:rsid w:val="00B26F6D"/>
    <w:rsid w:val="00B36FB6"/>
    <w:rsid w:val="00B711FF"/>
    <w:rsid w:val="00B75E02"/>
    <w:rsid w:val="00BB47F0"/>
    <w:rsid w:val="00C477A1"/>
    <w:rsid w:val="00CB7A56"/>
    <w:rsid w:val="00DB7F28"/>
    <w:rsid w:val="00DF2A3A"/>
    <w:rsid w:val="00E355C9"/>
    <w:rsid w:val="00E60733"/>
    <w:rsid w:val="00F74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7CE775"/>
  <w15:docId w15:val="{B63F61E5-A6EB-4ED3-866D-A533A4A8D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pPr>
    <w:rPr>
      <w:rFonts w:ascii="Comic Sans MS" w:hAnsi="Comic Sans MS"/>
      <w:color w:val="000000"/>
      <w:sz w:val="24"/>
      <w:szCs w:val="24"/>
    </w:rPr>
  </w:style>
  <w:style w:type="character" w:styleId="Hyperlink">
    <w:name w:val="Hyperlink"/>
    <w:semiHidden/>
    <w:rPr>
      <w:rFonts w:ascii="Verdana" w:hAnsi="Verdana" w:hint="default"/>
      <w:strike w:val="0"/>
      <w:dstrike w:val="0"/>
      <w:color w:val="07519A"/>
      <w:sz w:val="16"/>
      <w:szCs w:val="16"/>
      <w:u w:val="none"/>
      <w:effect w:val="none"/>
    </w:rPr>
  </w:style>
  <w:style w:type="character" w:styleId="Strong">
    <w:name w:val="Strong"/>
    <w:uiPriority w:val="22"/>
    <w:qFormat/>
    <w:rPr>
      <w:b/>
      <w:bCs/>
    </w:rPr>
  </w:style>
  <w:style w:type="character" w:styleId="FollowedHyperlink">
    <w:name w:val="FollowedHyperlink"/>
    <w:semiHidden/>
    <w:rPr>
      <w:color w:val="800080"/>
      <w:u w:val="single"/>
    </w:rPr>
  </w:style>
  <w:style w:type="paragraph" w:styleId="BodyText">
    <w:name w:val="Body Text"/>
    <w:basedOn w:val="Normal"/>
    <w:semiHidden/>
    <w:rPr>
      <w:rFonts w:ascii="Comic Sans MS" w:hAnsi="Comic Sans MS"/>
      <w:sz w:val="22"/>
      <w:szCs w:val="20"/>
    </w:rPr>
  </w:style>
  <w:style w:type="paragraph" w:styleId="Title">
    <w:name w:val="Title"/>
    <w:basedOn w:val="Normal"/>
    <w:qFormat/>
    <w:pPr>
      <w:jc w:val="center"/>
    </w:pPr>
    <w:rPr>
      <w:rFonts w:ascii="Comic Sans MS" w:hAnsi="Comic Sans MS"/>
      <w:b/>
      <w:bCs/>
      <w:sz w:val="22"/>
    </w:rPr>
  </w:style>
  <w:style w:type="paragraph" w:customStyle="1" w:styleId="msonormalstyle4">
    <w:name w:val="msonormal style4"/>
    <w:basedOn w:val="Normal"/>
    <w:rsid w:val="00AB2F7E"/>
    <w:pPr>
      <w:spacing w:before="100" w:beforeAutospacing="1" w:after="100" w:afterAutospacing="1"/>
    </w:pPr>
  </w:style>
  <w:style w:type="paragraph" w:styleId="BalloonText">
    <w:name w:val="Balloon Text"/>
    <w:basedOn w:val="Normal"/>
    <w:link w:val="BalloonTextChar"/>
    <w:uiPriority w:val="99"/>
    <w:semiHidden/>
    <w:unhideWhenUsed/>
    <w:rsid w:val="003D619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194"/>
    <w:rPr>
      <w:rFonts w:ascii="Segoe UI" w:hAnsi="Segoe UI" w:cs="Segoe UI"/>
      <w:sz w:val="18"/>
      <w:szCs w:val="18"/>
    </w:rPr>
  </w:style>
  <w:style w:type="paragraph" w:styleId="Header">
    <w:name w:val="header"/>
    <w:basedOn w:val="Normal"/>
    <w:link w:val="HeaderChar"/>
    <w:uiPriority w:val="99"/>
    <w:unhideWhenUsed/>
    <w:rsid w:val="00B26F6D"/>
    <w:pPr>
      <w:tabs>
        <w:tab w:val="center" w:pos="4680"/>
        <w:tab w:val="right" w:pos="9360"/>
      </w:tabs>
    </w:pPr>
  </w:style>
  <w:style w:type="character" w:customStyle="1" w:styleId="HeaderChar">
    <w:name w:val="Header Char"/>
    <w:basedOn w:val="DefaultParagraphFont"/>
    <w:link w:val="Header"/>
    <w:uiPriority w:val="99"/>
    <w:rsid w:val="00B26F6D"/>
    <w:rPr>
      <w:sz w:val="24"/>
      <w:szCs w:val="24"/>
    </w:rPr>
  </w:style>
  <w:style w:type="paragraph" w:styleId="Footer">
    <w:name w:val="footer"/>
    <w:basedOn w:val="Normal"/>
    <w:link w:val="FooterChar"/>
    <w:uiPriority w:val="99"/>
    <w:unhideWhenUsed/>
    <w:rsid w:val="00B26F6D"/>
    <w:pPr>
      <w:tabs>
        <w:tab w:val="center" w:pos="4680"/>
        <w:tab w:val="right" w:pos="9360"/>
      </w:tabs>
    </w:pPr>
  </w:style>
  <w:style w:type="character" w:customStyle="1" w:styleId="FooterChar">
    <w:name w:val="Footer Char"/>
    <w:basedOn w:val="DefaultParagraphFont"/>
    <w:link w:val="Footer"/>
    <w:uiPriority w:val="99"/>
    <w:rsid w:val="00B26F6D"/>
    <w:rPr>
      <w:sz w:val="24"/>
      <w:szCs w:val="24"/>
    </w:rPr>
  </w:style>
  <w:style w:type="paragraph" w:styleId="NormalWeb">
    <w:name w:val="Normal (Web)"/>
    <w:basedOn w:val="Normal"/>
    <w:uiPriority w:val="99"/>
    <w:unhideWhenUsed/>
    <w:rsid w:val="00051B23"/>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484181">
      <w:bodyDiv w:val="1"/>
      <w:marLeft w:val="0"/>
      <w:marRight w:val="0"/>
      <w:marTop w:val="0"/>
      <w:marBottom w:val="0"/>
      <w:divBdr>
        <w:top w:val="none" w:sz="0" w:space="0" w:color="auto"/>
        <w:left w:val="none" w:sz="0" w:space="0" w:color="auto"/>
        <w:bottom w:val="none" w:sz="0" w:space="0" w:color="auto"/>
        <w:right w:val="none" w:sz="0" w:space="0" w:color="auto"/>
      </w:divBdr>
    </w:div>
    <w:div w:id="916130167">
      <w:bodyDiv w:val="1"/>
      <w:marLeft w:val="0"/>
      <w:marRight w:val="0"/>
      <w:marTop w:val="0"/>
      <w:marBottom w:val="0"/>
      <w:divBdr>
        <w:top w:val="none" w:sz="0" w:space="0" w:color="auto"/>
        <w:left w:val="none" w:sz="0" w:space="0" w:color="auto"/>
        <w:bottom w:val="none" w:sz="0" w:space="0" w:color="auto"/>
        <w:right w:val="none" w:sz="0" w:space="0" w:color="auto"/>
      </w:divBdr>
    </w:div>
    <w:div w:id="934097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531</Words>
  <Characters>3031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Ms</vt:lpstr>
    </vt:vector>
  </TitlesOfParts>
  <Company>Home</Company>
  <LinksUpToDate>false</LinksUpToDate>
  <CharactersWithSpaces>3555</CharactersWithSpaces>
  <SharedDoc>false</SharedDoc>
  <HLinks>
    <vt:vector size="6" baseType="variant">
      <vt:variant>
        <vt:i4>4456545</vt:i4>
      </vt:variant>
      <vt:variant>
        <vt:i4>0</vt:i4>
      </vt:variant>
      <vt:variant>
        <vt:i4>0</vt:i4>
      </vt:variant>
      <vt:variant>
        <vt:i4>5</vt:i4>
      </vt:variant>
      <vt:variant>
        <vt:lpwstr>mailto:lburkett@paulding.k12.ga.us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dc:title>
  <dc:creator>Lee</dc:creator>
  <cp:lastModifiedBy>Jamie Goss</cp:lastModifiedBy>
  <cp:revision>7</cp:revision>
  <cp:lastPrinted>2017-07-27T12:01:00Z</cp:lastPrinted>
  <dcterms:created xsi:type="dcterms:W3CDTF">2017-07-27T11:57:00Z</dcterms:created>
  <dcterms:modified xsi:type="dcterms:W3CDTF">2017-07-27T12:10:00Z</dcterms:modified>
</cp:coreProperties>
</file>